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C7" w:rsidRDefault="00124C3D" w:rsidP="0012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C3D">
        <w:rPr>
          <w:rFonts w:ascii="Times New Roman" w:hAnsi="Times New Roman" w:cs="Times New Roman"/>
          <w:b/>
          <w:sz w:val="24"/>
          <w:szCs w:val="24"/>
          <w:u w:val="single"/>
        </w:rPr>
        <w:t>ΠΛΑΙΣΙΟ ΓΙΑ ΤΗ ΔΙΑΔΙΚΑΣΙΑ ΕΓΚΑΤΑΣΤΑΣΗΣ ΘΕΡΜΟΚΗΠΙΟΥ Ή ΘΑΛΑΜΟΥ ΘΕΡΜΟΚΗΠΙΑΚΟΥ ΤΥΠΟΥ ΦΑΡΜΑΚΕΥΤΙΚΗΣ ΚΑΝΝΑΒΗΣ</w:t>
      </w:r>
    </w:p>
    <w:p w:rsidR="00145669" w:rsidRDefault="00145669" w:rsidP="0014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669" w:rsidRDefault="00145669" w:rsidP="0014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574" w:rsidRDefault="00145669" w:rsidP="001A3574">
      <w:pPr>
        <w:pStyle w:val="a3"/>
        <w:numPr>
          <w:ilvl w:val="0"/>
          <w:numId w:val="1"/>
        </w:numPr>
        <w:ind w:left="-426" w:right="-48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46">
        <w:rPr>
          <w:rFonts w:ascii="Times New Roman" w:hAnsi="Times New Roman" w:cs="Times New Roman"/>
          <w:b/>
          <w:sz w:val="24"/>
          <w:szCs w:val="24"/>
        </w:rPr>
        <w:t>Σχετική Νομοθεσία</w:t>
      </w:r>
    </w:p>
    <w:p w:rsidR="001A3574" w:rsidRPr="000465B6" w:rsidRDefault="001A3574" w:rsidP="001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8E6">
        <w:rPr>
          <w:rFonts w:ascii="Times New Roman" w:hAnsi="Times New Roman" w:cs="Times New Roman"/>
          <w:b/>
          <w:sz w:val="24"/>
          <w:szCs w:val="24"/>
        </w:rPr>
        <w:t xml:space="preserve">Υπ' </w:t>
      </w:r>
      <w:proofErr w:type="spellStart"/>
      <w:r w:rsidRPr="002538E6">
        <w:rPr>
          <w:rFonts w:ascii="Times New Roman" w:hAnsi="Times New Roman" w:cs="Times New Roman"/>
          <w:b/>
          <w:sz w:val="24"/>
          <w:szCs w:val="24"/>
        </w:rPr>
        <w:t>αριθμ</w:t>
      </w:r>
      <w:proofErr w:type="spellEnd"/>
      <w:r w:rsidRPr="002538E6">
        <w:rPr>
          <w:rFonts w:ascii="Times New Roman" w:hAnsi="Times New Roman" w:cs="Times New Roman"/>
          <w:b/>
          <w:sz w:val="24"/>
          <w:szCs w:val="24"/>
        </w:rPr>
        <w:t>. 2243/333582 (ΦΕΚ Β'5432/27-11-2020)</w:t>
      </w:r>
      <w:r w:rsidR="000465B6">
        <w:rPr>
          <w:rFonts w:ascii="Times New Roman" w:hAnsi="Times New Roman" w:cs="Times New Roman"/>
          <w:b/>
          <w:sz w:val="24"/>
          <w:szCs w:val="24"/>
        </w:rPr>
        <w:t xml:space="preserve"> απόφαση</w:t>
      </w:r>
      <w:r w:rsidRPr="002538E6">
        <w:rPr>
          <w:rFonts w:ascii="Times New Roman" w:hAnsi="Times New Roman" w:cs="Times New Roman"/>
          <w:b/>
          <w:sz w:val="24"/>
          <w:szCs w:val="24"/>
        </w:rPr>
        <w:t xml:space="preserve"> του Υπουργού και Υφυπουργού Αγροτικής Ανάπτυξης και Τροφίμων:</w:t>
      </w:r>
      <w:r w:rsidRPr="00253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38E6">
        <w:rPr>
          <w:rFonts w:ascii="Times New Roman" w:hAnsi="Times New Roman" w:cs="Times New Roman"/>
          <w:bCs/>
          <w:sz w:val="24"/>
          <w:szCs w:val="24"/>
        </w:rPr>
        <w:t xml:space="preserve">Καθορισμός των τύπων και των τεχνικών προδιαγραφών κατασκευής θερμοκηπίων και θαλάμων καλλιέργειας μανιταριών καθώς και θερμοκηπίων και θαλάμων </w:t>
      </w:r>
      <w:proofErr w:type="spellStart"/>
      <w:r w:rsidRPr="002538E6">
        <w:rPr>
          <w:rFonts w:ascii="Times New Roman" w:hAnsi="Times New Roman" w:cs="Times New Roman"/>
          <w:bCs/>
          <w:sz w:val="24"/>
          <w:szCs w:val="24"/>
        </w:rPr>
        <w:t>θερμοκηπιακού</w:t>
      </w:r>
      <w:proofErr w:type="spellEnd"/>
      <w:r w:rsidRPr="002538E6">
        <w:rPr>
          <w:rFonts w:ascii="Times New Roman" w:hAnsi="Times New Roman" w:cs="Times New Roman"/>
          <w:bCs/>
          <w:sz w:val="24"/>
          <w:szCs w:val="24"/>
        </w:rPr>
        <w:t xml:space="preserve"> τύπου φαρμακευτικής κάνναβης και διαδικασία έγκρισης και ελέγχου αυτών</w:t>
      </w:r>
      <w:r w:rsidR="00E0068A" w:rsidRPr="00E0068A">
        <w:rPr>
          <w:rFonts w:ascii="Times New Roman" w:hAnsi="Times New Roman" w:cs="Times New Roman"/>
          <w:bCs/>
          <w:sz w:val="24"/>
          <w:szCs w:val="24"/>
        </w:rPr>
        <w:t>.</w:t>
      </w:r>
    </w:p>
    <w:p w:rsidR="00E0068A" w:rsidRPr="000465B6" w:rsidRDefault="00E0068A" w:rsidP="001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68A" w:rsidRDefault="00E0068A" w:rsidP="001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Ολόκληρη η νομοθεσία βρίσκεται αναρτημένη στην παρακάτω ιστοσελίδα του Υ.Π.Α.Α.Τ.:</w:t>
      </w:r>
    </w:p>
    <w:p w:rsidR="00E0068A" w:rsidRPr="00E0068A" w:rsidRDefault="00E0068A" w:rsidP="001A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68A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E0068A">
        <w:rPr>
          <w:rFonts w:ascii="Times New Roman" w:hAnsi="Times New Roman" w:cs="Times New Roman"/>
          <w:bCs/>
          <w:sz w:val="24"/>
          <w:szCs w:val="24"/>
        </w:rPr>
        <w:t>://</w:t>
      </w:r>
      <w:r w:rsidRPr="00E0068A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E0068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0068A">
        <w:rPr>
          <w:rFonts w:ascii="Times New Roman" w:hAnsi="Times New Roman" w:cs="Times New Roman"/>
          <w:bCs/>
          <w:sz w:val="24"/>
          <w:szCs w:val="24"/>
          <w:lang w:val="en-US"/>
        </w:rPr>
        <w:t>minagric</w:t>
      </w:r>
      <w:proofErr w:type="spellEnd"/>
      <w:r w:rsidRPr="00E0068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0068A">
        <w:rPr>
          <w:rFonts w:ascii="Times New Roman" w:hAnsi="Times New Roman" w:cs="Times New Roman"/>
          <w:bCs/>
          <w:sz w:val="24"/>
          <w:szCs w:val="24"/>
          <w:lang w:val="en-US"/>
        </w:rPr>
        <w:t>gr</w:t>
      </w:r>
      <w:proofErr w:type="spellEnd"/>
      <w:r w:rsidRPr="00E0068A">
        <w:rPr>
          <w:rFonts w:ascii="Times New Roman" w:hAnsi="Times New Roman" w:cs="Times New Roman"/>
          <w:bCs/>
          <w:sz w:val="24"/>
          <w:szCs w:val="24"/>
        </w:rPr>
        <w:t>/</w:t>
      </w:r>
      <w:r w:rsidRPr="00E0068A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E0068A">
        <w:rPr>
          <w:rFonts w:ascii="Times New Roman" w:hAnsi="Times New Roman" w:cs="Times New Roman"/>
          <w:bCs/>
          <w:sz w:val="24"/>
          <w:szCs w:val="24"/>
        </w:rPr>
        <w:t>-</w:t>
      </w:r>
      <w:r w:rsidRPr="00E0068A">
        <w:rPr>
          <w:rFonts w:ascii="Times New Roman" w:hAnsi="Times New Roman" w:cs="Times New Roman"/>
          <w:bCs/>
          <w:sz w:val="24"/>
          <w:szCs w:val="24"/>
          <w:lang w:val="en-US"/>
        </w:rPr>
        <w:t>farmer</w:t>
      </w:r>
      <w:r w:rsidRPr="00E0068A">
        <w:rPr>
          <w:rFonts w:ascii="Times New Roman" w:hAnsi="Times New Roman" w:cs="Times New Roman"/>
          <w:bCs/>
          <w:sz w:val="24"/>
          <w:szCs w:val="24"/>
        </w:rPr>
        <w:t>-2/</w:t>
      </w:r>
      <w:r w:rsidRPr="00E0068A">
        <w:rPr>
          <w:rFonts w:ascii="Times New Roman" w:hAnsi="Times New Roman" w:cs="Times New Roman"/>
          <w:bCs/>
          <w:sz w:val="24"/>
          <w:szCs w:val="24"/>
          <w:lang w:val="en-US"/>
        </w:rPr>
        <w:t>crop</w:t>
      </w:r>
      <w:r w:rsidRPr="00E0068A">
        <w:rPr>
          <w:rFonts w:ascii="Times New Roman" w:hAnsi="Times New Roman" w:cs="Times New Roman"/>
          <w:bCs/>
          <w:sz w:val="24"/>
          <w:szCs w:val="24"/>
        </w:rPr>
        <w:t>-</w:t>
      </w:r>
      <w:r w:rsidRPr="00E0068A">
        <w:rPr>
          <w:rFonts w:ascii="Times New Roman" w:hAnsi="Times New Roman" w:cs="Times New Roman"/>
          <w:bCs/>
          <w:sz w:val="24"/>
          <w:szCs w:val="24"/>
          <w:lang w:val="en-US"/>
        </w:rPr>
        <w:t>production</w:t>
      </w:r>
      <w:r w:rsidRPr="00E0068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E0068A">
        <w:rPr>
          <w:rFonts w:ascii="Times New Roman" w:hAnsi="Times New Roman" w:cs="Times New Roman"/>
          <w:bCs/>
          <w:sz w:val="24"/>
          <w:szCs w:val="24"/>
          <w:lang w:val="en-US"/>
        </w:rPr>
        <w:t>thermokipia</w:t>
      </w:r>
      <w:proofErr w:type="spellEnd"/>
      <w:r w:rsidRPr="00E0068A">
        <w:rPr>
          <w:rFonts w:ascii="Times New Roman" w:hAnsi="Times New Roman" w:cs="Times New Roman"/>
          <w:bCs/>
          <w:sz w:val="24"/>
          <w:szCs w:val="24"/>
        </w:rPr>
        <w:t>/541-</w:t>
      </w:r>
      <w:proofErr w:type="spellStart"/>
      <w:r w:rsidRPr="00E0068A">
        <w:rPr>
          <w:rFonts w:ascii="Times New Roman" w:hAnsi="Times New Roman" w:cs="Times New Roman"/>
          <w:bCs/>
          <w:sz w:val="24"/>
          <w:szCs w:val="24"/>
          <w:lang w:val="en-US"/>
        </w:rPr>
        <w:t>thermokipia</w:t>
      </w:r>
      <w:proofErr w:type="spellEnd"/>
    </w:p>
    <w:p w:rsidR="001A3574" w:rsidRPr="00E0068A" w:rsidRDefault="001A3574" w:rsidP="001A3574">
      <w:pPr>
        <w:pStyle w:val="a3"/>
        <w:ind w:left="-426"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574" w:rsidRDefault="009718EE" w:rsidP="001A3574">
      <w:pPr>
        <w:pStyle w:val="a3"/>
        <w:numPr>
          <w:ilvl w:val="0"/>
          <w:numId w:val="1"/>
        </w:numPr>
        <w:ind w:left="-426" w:right="-48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Περιγραφή διαδικασίας</w:t>
      </w:r>
    </w:p>
    <w:p w:rsidR="00D548CB" w:rsidRPr="00DC2379" w:rsidRDefault="00F353A1" w:rsidP="0016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79">
        <w:rPr>
          <w:rFonts w:ascii="Times New Roman" w:hAnsi="Times New Roman" w:cs="Times New Roman"/>
          <w:sz w:val="24"/>
          <w:szCs w:val="24"/>
        </w:rPr>
        <w:t xml:space="preserve">Για την εγκατάσταση Θερμοκηπίου ή Θαλάμου </w:t>
      </w:r>
      <w:proofErr w:type="spellStart"/>
      <w:r w:rsidRPr="00DC2379">
        <w:rPr>
          <w:rFonts w:ascii="Times New Roman" w:hAnsi="Times New Roman" w:cs="Times New Roman"/>
          <w:sz w:val="24"/>
          <w:szCs w:val="24"/>
        </w:rPr>
        <w:t>Θερμοκηπιακού</w:t>
      </w:r>
      <w:proofErr w:type="spellEnd"/>
      <w:r w:rsidRPr="00DC2379">
        <w:rPr>
          <w:rFonts w:ascii="Times New Roman" w:hAnsi="Times New Roman" w:cs="Times New Roman"/>
          <w:sz w:val="24"/>
          <w:szCs w:val="24"/>
        </w:rPr>
        <w:t xml:space="preserve"> Τύπου φαρμακευτικής</w:t>
      </w:r>
      <w:r w:rsidR="0087321D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 xml:space="preserve">κάνναβης, απαιτείται έγκριση τύπου σύμφωνα με τις προδιαγραφές κατασκευής </w:t>
      </w:r>
      <w:r w:rsidR="0087321D" w:rsidRPr="00DC2379">
        <w:rPr>
          <w:rFonts w:ascii="Times New Roman" w:hAnsi="Times New Roman" w:cs="Times New Roman"/>
          <w:sz w:val="24"/>
          <w:szCs w:val="24"/>
        </w:rPr>
        <w:t>που ορίζονται στην ανωτέρω απόφαση.</w:t>
      </w:r>
      <w:r w:rsidR="006C6C04" w:rsidRPr="00DC2379">
        <w:rPr>
          <w:rFonts w:ascii="Times New Roman" w:hAnsi="Times New Roman" w:cs="Times New Roman"/>
          <w:sz w:val="24"/>
          <w:szCs w:val="24"/>
        </w:rPr>
        <w:t xml:space="preserve"> Ο ενδιαφερόμενος υποβάλλει στη Διεύθυνση Συστημάτων Καλλιέργειας και Π.Φ.Π του Υπουργείου Αγροτικής Ανάπτυξης και Τροφίμων</w:t>
      </w:r>
      <w:r w:rsidR="00CF1CF5">
        <w:rPr>
          <w:rFonts w:ascii="Times New Roman" w:hAnsi="Times New Roman" w:cs="Times New Roman"/>
          <w:sz w:val="24"/>
          <w:szCs w:val="24"/>
        </w:rPr>
        <w:t xml:space="preserve"> αίτηση συνοδευόμενη από φάκελο</w:t>
      </w:r>
      <w:r w:rsidR="006C6C04" w:rsidRPr="00DC2379">
        <w:rPr>
          <w:rFonts w:ascii="Times New Roman" w:hAnsi="Times New Roman" w:cs="Times New Roman"/>
          <w:sz w:val="24"/>
          <w:szCs w:val="24"/>
        </w:rPr>
        <w:t>-μελέτη</w:t>
      </w:r>
      <w:r w:rsidR="0087321D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="006C6C04" w:rsidRPr="00DC2379">
        <w:rPr>
          <w:rFonts w:ascii="Times New Roman" w:hAnsi="Times New Roman" w:cs="Times New Roman"/>
          <w:sz w:val="24"/>
          <w:szCs w:val="24"/>
        </w:rPr>
        <w:t xml:space="preserve">του υπό έγκριση τύπου θερμοκηπίου ή θαλάμου </w:t>
      </w:r>
      <w:proofErr w:type="spellStart"/>
      <w:r w:rsidR="006C6C04" w:rsidRPr="00DC2379">
        <w:rPr>
          <w:rFonts w:ascii="Times New Roman" w:hAnsi="Times New Roman" w:cs="Times New Roman"/>
          <w:sz w:val="24"/>
          <w:szCs w:val="24"/>
        </w:rPr>
        <w:t>θερμοκηπιακού</w:t>
      </w:r>
      <w:proofErr w:type="spellEnd"/>
      <w:r w:rsidR="006C6C04" w:rsidRPr="00DC2379">
        <w:rPr>
          <w:rFonts w:ascii="Times New Roman" w:hAnsi="Times New Roman" w:cs="Times New Roman"/>
          <w:sz w:val="24"/>
          <w:szCs w:val="24"/>
        </w:rPr>
        <w:t xml:space="preserve"> τύπου.</w:t>
      </w:r>
      <w:r w:rsidR="002538E6" w:rsidRPr="00DC2379">
        <w:rPr>
          <w:rFonts w:ascii="Times New Roman" w:hAnsi="Times New Roman" w:cs="Times New Roman"/>
          <w:sz w:val="24"/>
          <w:szCs w:val="24"/>
        </w:rPr>
        <w:t xml:space="preserve"> Σε περίπτωση πληρότητας της υποβληθείσας αίτησης</w:t>
      </w:r>
      <w:r w:rsidR="00CF1CF5">
        <w:rPr>
          <w:rFonts w:ascii="Times New Roman" w:hAnsi="Times New Roman" w:cs="Times New Roman"/>
          <w:sz w:val="24"/>
          <w:szCs w:val="24"/>
        </w:rPr>
        <w:t>,</w:t>
      </w:r>
      <w:r w:rsidR="002538E6" w:rsidRPr="00DC2379">
        <w:rPr>
          <w:rFonts w:ascii="Times New Roman" w:hAnsi="Times New Roman" w:cs="Times New Roman"/>
          <w:sz w:val="24"/>
          <w:szCs w:val="24"/>
        </w:rPr>
        <w:t xml:space="preserve"> η Διεύθυνση Συστημάτων Καλλιέργειας και Π.Φ.Π. εκδίδει την έγκριση τύπου με διάρκεια ισχύος για δέκα (10) έτη από την ημερομηνία έκδοσής της και την καταχωρίζει στο Μητρώο θερμοκηπίων και θαλάμων </w:t>
      </w:r>
      <w:r w:rsidR="00040D82">
        <w:rPr>
          <w:rFonts w:ascii="Times New Roman" w:hAnsi="Times New Roman" w:cs="Times New Roman"/>
          <w:sz w:val="24"/>
          <w:szCs w:val="24"/>
        </w:rPr>
        <w:t xml:space="preserve">που βρίσκεται αναρτημένο στον επίσημο </w:t>
      </w:r>
      <w:proofErr w:type="spellStart"/>
      <w:r w:rsidR="00040D82">
        <w:rPr>
          <w:rFonts w:ascii="Times New Roman" w:hAnsi="Times New Roman" w:cs="Times New Roman"/>
          <w:sz w:val="24"/>
          <w:szCs w:val="24"/>
        </w:rPr>
        <w:t>ιστότοπο</w:t>
      </w:r>
      <w:proofErr w:type="spellEnd"/>
      <w:r w:rsidR="00040D82">
        <w:rPr>
          <w:rFonts w:ascii="Times New Roman" w:hAnsi="Times New Roman" w:cs="Times New Roman"/>
          <w:sz w:val="24"/>
          <w:szCs w:val="24"/>
        </w:rPr>
        <w:t xml:space="preserve"> </w:t>
      </w:r>
      <w:r w:rsidR="002538E6" w:rsidRPr="00DC2379">
        <w:rPr>
          <w:rFonts w:ascii="Times New Roman" w:hAnsi="Times New Roman" w:cs="Times New Roman"/>
          <w:sz w:val="24"/>
          <w:szCs w:val="24"/>
        </w:rPr>
        <w:t xml:space="preserve">του ΥΠΑΑΤ. </w:t>
      </w:r>
      <w:r w:rsidR="00D548CB" w:rsidRPr="00DC2379">
        <w:rPr>
          <w:rFonts w:ascii="Times New Roman" w:hAnsi="Times New Roman" w:cs="Times New Roman"/>
          <w:sz w:val="24"/>
          <w:szCs w:val="24"/>
        </w:rPr>
        <w:t>Πριν την έναρξη των εργασιών κατασκευής του θερμοκηπίου ή θαλάμου</w:t>
      </w:r>
      <w:r w:rsidR="00D548CB" w:rsidRPr="00DC2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48CB" w:rsidRPr="00DC2379">
        <w:rPr>
          <w:rFonts w:ascii="Times New Roman" w:hAnsi="Times New Roman" w:cs="Times New Roman"/>
          <w:bCs/>
          <w:sz w:val="24"/>
          <w:szCs w:val="24"/>
        </w:rPr>
        <w:t>θερμοκηπιακού</w:t>
      </w:r>
      <w:proofErr w:type="spellEnd"/>
      <w:r w:rsidR="00D548CB" w:rsidRPr="00DC2379">
        <w:rPr>
          <w:rFonts w:ascii="Times New Roman" w:hAnsi="Times New Roman" w:cs="Times New Roman"/>
          <w:bCs/>
          <w:sz w:val="24"/>
          <w:szCs w:val="24"/>
        </w:rPr>
        <w:t xml:space="preserve"> τύπου φαρμακευτικής κάνναβης</w:t>
      </w:r>
      <w:r w:rsidR="00D548CB" w:rsidRPr="00DC2379">
        <w:rPr>
          <w:rFonts w:ascii="Times New Roman" w:hAnsi="Times New Roman" w:cs="Times New Roman"/>
          <w:sz w:val="24"/>
          <w:szCs w:val="24"/>
        </w:rPr>
        <w:t xml:space="preserve"> ο υπεύθυνος εγκατάστασης ενημερώνει την Διεύθυνση Αγροτικής Οικονομίας Π.Ε. Μαγνησί</w:t>
      </w:r>
      <w:r w:rsidR="00CF1CF5">
        <w:rPr>
          <w:rFonts w:ascii="Times New Roman" w:hAnsi="Times New Roman" w:cs="Times New Roman"/>
          <w:sz w:val="24"/>
          <w:szCs w:val="24"/>
        </w:rPr>
        <w:t>ας και Σποράδων και την αρμόδια</w:t>
      </w:r>
      <w:r w:rsidR="00D548CB" w:rsidRPr="00DC2379">
        <w:rPr>
          <w:rFonts w:ascii="Times New Roman" w:hAnsi="Times New Roman" w:cs="Times New Roman"/>
          <w:sz w:val="24"/>
          <w:szCs w:val="24"/>
        </w:rPr>
        <w:t xml:space="preserve"> Υπηρεσίας Δόμ</w:t>
      </w:r>
      <w:r w:rsidR="00CF1CF5">
        <w:rPr>
          <w:rFonts w:ascii="Times New Roman" w:hAnsi="Times New Roman" w:cs="Times New Roman"/>
          <w:sz w:val="24"/>
          <w:szCs w:val="24"/>
        </w:rPr>
        <w:t>ησης για το είδος, τον τύπο και</w:t>
      </w:r>
      <w:r w:rsidR="00D548CB" w:rsidRPr="00DC2379">
        <w:rPr>
          <w:rFonts w:ascii="Times New Roman" w:hAnsi="Times New Roman" w:cs="Times New Roman"/>
          <w:sz w:val="24"/>
          <w:szCs w:val="24"/>
        </w:rPr>
        <w:t xml:space="preserve"> την συγκεκριμένη θέση του θερμοκηπίου η θαλάμου.</w:t>
      </w:r>
    </w:p>
    <w:p w:rsidR="00964F96" w:rsidRPr="00DC2379" w:rsidRDefault="00964F96" w:rsidP="0016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79">
        <w:rPr>
          <w:rFonts w:ascii="Times New Roman" w:hAnsi="Times New Roman" w:cs="Times New Roman"/>
          <w:sz w:val="24"/>
          <w:szCs w:val="24"/>
        </w:rPr>
        <w:t xml:space="preserve">Μετά την ολοκλήρωση της κατασκευής κατατίθεται υπεύθυνη δήλωση από τον νόμιμο εκπρόσωπο </w:t>
      </w:r>
      <w:r w:rsidR="00D548CB" w:rsidRPr="00DC2379">
        <w:rPr>
          <w:rFonts w:ascii="Times New Roman" w:hAnsi="Times New Roman" w:cs="Times New Roman"/>
          <w:sz w:val="24"/>
          <w:szCs w:val="24"/>
        </w:rPr>
        <w:t xml:space="preserve">της </w:t>
      </w:r>
      <w:r w:rsidRPr="00DC2379">
        <w:rPr>
          <w:rFonts w:ascii="Times New Roman" w:hAnsi="Times New Roman" w:cs="Times New Roman"/>
          <w:sz w:val="24"/>
          <w:szCs w:val="24"/>
        </w:rPr>
        <w:t>εταιρείας κατασκευής ή τον κάτοχο της έγκρισης τύπου</w:t>
      </w:r>
      <w:r w:rsidR="00D548CB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 xml:space="preserve">θερμοκηπίου ή θαλάμου στην </w:t>
      </w:r>
      <w:r w:rsidR="00120E61" w:rsidRPr="00DC2379">
        <w:rPr>
          <w:rFonts w:ascii="Times New Roman" w:hAnsi="Times New Roman" w:cs="Times New Roman"/>
          <w:sz w:val="24"/>
          <w:szCs w:val="24"/>
        </w:rPr>
        <w:t xml:space="preserve">Διεύθυνση </w:t>
      </w:r>
      <w:r w:rsidR="00D548CB" w:rsidRPr="00DC2379">
        <w:rPr>
          <w:rFonts w:ascii="Times New Roman" w:hAnsi="Times New Roman" w:cs="Times New Roman"/>
          <w:sz w:val="24"/>
          <w:szCs w:val="24"/>
        </w:rPr>
        <w:t>Αγροτικής Οικονομίας Π.Ε. Μαγνησίας και Σποράδων</w:t>
      </w:r>
      <w:r w:rsidRPr="00DC2379">
        <w:rPr>
          <w:rFonts w:ascii="Times New Roman" w:hAnsi="Times New Roman" w:cs="Times New Roman"/>
          <w:sz w:val="24"/>
          <w:szCs w:val="24"/>
        </w:rPr>
        <w:t xml:space="preserve"> σύμφωνα</w:t>
      </w:r>
      <w:r w:rsidR="00FB2EFE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="00CF1CF5">
        <w:rPr>
          <w:rFonts w:ascii="Times New Roman" w:hAnsi="Times New Roman" w:cs="Times New Roman"/>
          <w:sz w:val="24"/>
          <w:szCs w:val="24"/>
        </w:rPr>
        <w:t xml:space="preserve">με </w:t>
      </w:r>
      <w:r w:rsidR="00FB2EFE" w:rsidRPr="00DC2379">
        <w:rPr>
          <w:rFonts w:ascii="Times New Roman" w:hAnsi="Times New Roman" w:cs="Times New Roman"/>
          <w:sz w:val="24"/>
          <w:szCs w:val="24"/>
        </w:rPr>
        <w:t>συγκεκριμένο</w:t>
      </w:r>
      <w:r w:rsidRPr="00DC2379">
        <w:rPr>
          <w:rFonts w:ascii="Times New Roman" w:hAnsi="Times New Roman" w:cs="Times New Roman"/>
          <w:sz w:val="24"/>
          <w:szCs w:val="24"/>
        </w:rPr>
        <w:t xml:space="preserve"> υπόδειγμα  του Παραρτήματος</w:t>
      </w:r>
      <w:r w:rsidR="00FB2EFE" w:rsidRPr="00DC2379">
        <w:rPr>
          <w:rFonts w:ascii="Times New Roman" w:hAnsi="Times New Roman" w:cs="Times New Roman"/>
          <w:sz w:val="24"/>
          <w:szCs w:val="24"/>
        </w:rPr>
        <w:t xml:space="preserve"> της ανωτέρω απόφασης</w:t>
      </w:r>
      <w:r w:rsidRPr="00DC2379">
        <w:rPr>
          <w:rFonts w:ascii="Times New Roman" w:hAnsi="Times New Roman" w:cs="Times New Roman"/>
          <w:sz w:val="24"/>
          <w:szCs w:val="24"/>
        </w:rPr>
        <w:t>, που πιστοποιεί:</w:t>
      </w:r>
    </w:p>
    <w:p w:rsidR="002D44C6" w:rsidRPr="00DC2379" w:rsidRDefault="00964F96" w:rsidP="0016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79">
        <w:rPr>
          <w:rFonts w:ascii="Times New Roman" w:hAnsi="Times New Roman" w:cs="Times New Roman"/>
          <w:sz w:val="24"/>
          <w:szCs w:val="24"/>
        </w:rPr>
        <w:t xml:space="preserve">α) ότι η κατασκευή του Θερμοκηπίου ή Θαλάμου </w:t>
      </w:r>
      <w:proofErr w:type="spellStart"/>
      <w:r w:rsidRPr="00DC2379">
        <w:rPr>
          <w:rFonts w:ascii="Times New Roman" w:hAnsi="Times New Roman" w:cs="Times New Roman"/>
          <w:sz w:val="24"/>
          <w:szCs w:val="24"/>
        </w:rPr>
        <w:t>Θερμοκηπιακού</w:t>
      </w:r>
      <w:proofErr w:type="spellEnd"/>
      <w:r w:rsidRPr="00DC2379">
        <w:rPr>
          <w:rFonts w:ascii="Times New Roman" w:hAnsi="Times New Roman" w:cs="Times New Roman"/>
          <w:sz w:val="24"/>
          <w:szCs w:val="24"/>
        </w:rPr>
        <w:t xml:space="preserve"> Τύπου πραγματοποιήθηκε με βάση την</w:t>
      </w:r>
      <w:r w:rsidR="00165122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 xml:space="preserve">έγκριση τύπου που έχει εκδοθεί </w:t>
      </w:r>
    </w:p>
    <w:p w:rsidR="002D44C6" w:rsidRPr="00DC2379" w:rsidRDefault="00964F96" w:rsidP="0016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79">
        <w:rPr>
          <w:rFonts w:ascii="Times New Roman" w:hAnsi="Times New Roman" w:cs="Times New Roman"/>
          <w:sz w:val="24"/>
          <w:szCs w:val="24"/>
        </w:rPr>
        <w:t>β) πραγματοποιήθηκε</w:t>
      </w:r>
      <w:r w:rsidR="00165122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>εντός της περίκλειστης έκτασης του γηπέδου για την</w:t>
      </w:r>
      <w:r w:rsidR="00165122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>οποία έχει χορηγηθεί έγκριση εγκατάστασης μονάδας</w:t>
      </w:r>
      <w:r w:rsidR="00CF1CF5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>καλλιέργειας και επεξεργασίας φαρμακευτικής κάνναβης</w:t>
      </w:r>
      <w:r w:rsidR="00165122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 xml:space="preserve">και σύμφωνα με τους όρους αυτής </w:t>
      </w:r>
    </w:p>
    <w:p w:rsidR="002D44C6" w:rsidRPr="00DC2379" w:rsidRDefault="00964F96" w:rsidP="0016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79">
        <w:rPr>
          <w:rFonts w:ascii="Times New Roman" w:hAnsi="Times New Roman" w:cs="Times New Roman"/>
          <w:sz w:val="24"/>
          <w:szCs w:val="24"/>
        </w:rPr>
        <w:t xml:space="preserve">γ) την συνολική επιφάνεια τις συντεταγμένες (μέσω ΕΓΣΑ ΄87) των ορίων </w:t>
      </w:r>
      <w:r w:rsidR="00B629A0">
        <w:rPr>
          <w:rFonts w:ascii="Times New Roman" w:hAnsi="Times New Roman" w:cs="Times New Roman"/>
          <w:sz w:val="24"/>
          <w:szCs w:val="24"/>
        </w:rPr>
        <w:t>της περίκλειστης έκτασης</w:t>
      </w:r>
      <w:r w:rsidRPr="00DC2379">
        <w:rPr>
          <w:rFonts w:ascii="Times New Roman" w:hAnsi="Times New Roman" w:cs="Times New Roman"/>
          <w:sz w:val="24"/>
          <w:szCs w:val="24"/>
        </w:rPr>
        <w:t xml:space="preserve"> και </w:t>
      </w:r>
    </w:p>
    <w:p w:rsidR="002D44C6" w:rsidRPr="00DC2379" w:rsidRDefault="00964F96" w:rsidP="0016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79">
        <w:rPr>
          <w:rFonts w:ascii="Times New Roman" w:hAnsi="Times New Roman" w:cs="Times New Roman"/>
          <w:sz w:val="24"/>
          <w:szCs w:val="24"/>
        </w:rPr>
        <w:t>δ) τις συντεταγμένες και την</w:t>
      </w:r>
      <w:r w:rsidR="00165122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>συνολική έκταση (μέσω ΕΓΣΑ ΄87) που καταλαμβάνει το</w:t>
      </w:r>
      <w:r w:rsidR="00165122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 xml:space="preserve">Θερμοκήπιο ή ο θάλαμος </w:t>
      </w:r>
      <w:proofErr w:type="spellStart"/>
      <w:r w:rsidRPr="00DC2379">
        <w:rPr>
          <w:rFonts w:ascii="Times New Roman" w:hAnsi="Times New Roman" w:cs="Times New Roman"/>
          <w:sz w:val="24"/>
          <w:szCs w:val="24"/>
        </w:rPr>
        <w:t>Θερμοκηπιακού</w:t>
      </w:r>
      <w:proofErr w:type="spellEnd"/>
      <w:r w:rsidRPr="00DC2379">
        <w:rPr>
          <w:rFonts w:ascii="Times New Roman" w:hAnsi="Times New Roman" w:cs="Times New Roman"/>
          <w:sz w:val="24"/>
          <w:szCs w:val="24"/>
        </w:rPr>
        <w:t xml:space="preserve"> Τύπου. </w:t>
      </w:r>
    </w:p>
    <w:p w:rsidR="00165122" w:rsidRPr="00DC2379" w:rsidRDefault="00964F96" w:rsidP="0016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79">
        <w:rPr>
          <w:rFonts w:ascii="Times New Roman" w:hAnsi="Times New Roman" w:cs="Times New Roman"/>
          <w:sz w:val="24"/>
          <w:szCs w:val="24"/>
        </w:rPr>
        <w:t>Στην</w:t>
      </w:r>
      <w:r w:rsidR="002D44C6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 xml:space="preserve">συνέχεια η </w:t>
      </w:r>
      <w:r w:rsidR="00165122" w:rsidRPr="00DC2379">
        <w:rPr>
          <w:rFonts w:ascii="Times New Roman" w:hAnsi="Times New Roman" w:cs="Times New Roman"/>
          <w:sz w:val="24"/>
          <w:szCs w:val="24"/>
        </w:rPr>
        <w:t>Διεύθυνση</w:t>
      </w:r>
      <w:r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="00165122" w:rsidRPr="00DC2379">
        <w:rPr>
          <w:rFonts w:ascii="Times New Roman" w:hAnsi="Times New Roman" w:cs="Times New Roman"/>
          <w:sz w:val="24"/>
          <w:szCs w:val="24"/>
        </w:rPr>
        <w:t xml:space="preserve">Αγροτικής Οικονομίας Π.Ε. Μαγνησίας και Σποράδων </w:t>
      </w:r>
      <w:r w:rsidRPr="00DC2379">
        <w:rPr>
          <w:rFonts w:ascii="Times New Roman" w:hAnsi="Times New Roman" w:cs="Times New Roman"/>
          <w:sz w:val="24"/>
          <w:szCs w:val="24"/>
        </w:rPr>
        <w:t xml:space="preserve">ενημερώνει το Μητρώο </w:t>
      </w:r>
      <w:r w:rsidR="00165122" w:rsidRPr="00DC2379">
        <w:rPr>
          <w:rFonts w:ascii="Times New Roman" w:hAnsi="Times New Roman" w:cs="Times New Roman"/>
          <w:sz w:val="24"/>
          <w:szCs w:val="24"/>
        </w:rPr>
        <w:t>θε</w:t>
      </w:r>
      <w:r w:rsidR="00040D82">
        <w:rPr>
          <w:rFonts w:ascii="Times New Roman" w:hAnsi="Times New Roman" w:cs="Times New Roman"/>
          <w:sz w:val="24"/>
          <w:szCs w:val="24"/>
        </w:rPr>
        <w:t>ρμοκηπίων και θαλάμων του ΥΠΑΑΤ</w:t>
      </w:r>
      <w:r w:rsidRPr="00DC2379">
        <w:rPr>
          <w:rFonts w:ascii="Times New Roman" w:hAnsi="Times New Roman" w:cs="Times New Roman"/>
          <w:sz w:val="24"/>
          <w:szCs w:val="24"/>
        </w:rPr>
        <w:t xml:space="preserve"> και διαβιβάζει αντίγραφο της ανωτέρω υπεύθυνης</w:t>
      </w:r>
      <w:r w:rsidR="00165122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>δήλωσης στην Υπηρεσ</w:t>
      </w:r>
      <w:r w:rsidR="00165122" w:rsidRPr="00DC2379">
        <w:rPr>
          <w:rFonts w:ascii="Times New Roman" w:hAnsi="Times New Roman" w:cs="Times New Roman"/>
          <w:sz w:val="24"/>
          <w:szCs w:val="24"/>
        </w:rPr>
        <w:t xml:space="preserve">ία Δόμησης, στη </w:t>
      </w:r>
      <w:r w:rsidR="00165122" w:rsidRPr="00DC2379">
        <w:rPr>
          <w:rFonts w:ascii="Times New Roman" w:hAnsi="Times New Roman" w:cs="Times New Roman"/>
          <w:sz w:val="24"/>
          <w:szCs w:val="24"/>
        </w:rPr>
        <w:lastRenderedPageBreak/>
        <w:t>Διεύθυνση Τεχνι</w:t>
      </w:r>
      <w:r w:rsidRPr="00DC2379">
        <w:rPr>
          <w:rFonts w:ascii="Times New Roman" w:hAnsi="Times New Roman" w:cs="Times New Roman"/>
          <w:sz w:val="24"/>
          <w:szCs w:val="24"/>
        </w:rPr>
        <w:t>κών Έργων και Αγροτικών Υποδομών και στη Διεύθυνση</w:t>
      </w:r>
      <w:r w:rsidR="00165122" w:rsidRPr="00DC2379">
        <w:rPr>
          <w:rFonts w:ascii="Times New Roman" w:hAnsi="Times New Roman" w:cs="Times New Roman"/>
          <w:sz w:val="24"/>
          <w:szCs w:val="24"/>
        </w:rPr>
        <w:t xml:space="preserve"> </w:t>
      </w:r>
      <w:r w:rsidRPr="00DC2379">
        <w:rPr>
          <w:rFonts w:ascii="Times New Roman" w:hAnsi="Times New Roman" w:cs="Times New Roman"/>
          <w:sz w:val="24"/>
          <w:szCs w:val="24"/>
        </w:rPr>
        <w:t xml:space="preserve">Συστημάτων Καλλιέργειας Π.Φ.Π. του ΥΠΑΑΤ. </w:t>
      </w:r>
    </w:p>
    <w:p w:rsidR="00935DF0" w:rsidRPr="008846C0" w:rsidRDefault="000E1290" w:rsidP="0088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B6">
        <w:rPr>
          <w:rFonts w:ascii="Times New Roman" w:hAnsi="Times New Roman" w:cs="Times New Roman"/>
          <w:sz w:val="24"/>
          <w:szCs w:val="24"/>
        </w:rPr>
        <w:t>Τριμελής επιτροπή που συστήνεται μ</w:t>
      </w:r>
      <w:r w:rsidR="00964F96" w:rsidRPr="000465B6">
        <w:rPr>
          <w:rFonts w:ascii="Times New Roman" w:hAnsi="Times New Roman" w:cs="Times New Roman"/>
          <w:sz w:val="24"/>
          <w:szCs w:val="24"/>
        </w:rPr>
        <w:t>ε απόφαση του Περιφερειάρχη στην έδρα</w:t>
      </w:r>
      <w:r w:rsidR="00DC2379" w:rsidRPr="000465B6">
        <w:rPr>
          <w:rFonts w:ascii="Times New Roman" w:hAnsi="Times New Roman" w:cs="Times New Roman"/>
          <w:sz w:val="24"/>
          <w:szCs w:val="24"/>
        </w:rPr>
        <w:t xml:space="preserve"> της Διεύθυνσης Αγροτικής Οικονομίας Π.Ε. Μαγνησίας και Σποράδων</w:t>
      </w:r>
      <w:r w:rsidR="00040D82" w:rsidRPr="000465B6">
        <w:rPr>
          <w:rFonts w:ascii="Times New Roman" w:hAnsi="Times New Roman" w:cs="Times New Roman"/>
          <w:sz w:val="24"/>
          <w:szCs w:val="24"/>
        </w:rPr>
        <w:t>,</w:t>
      </w:r>
      <w:r w:rsidR="00DC2379" w:rsidRPr="000465B6">
        <w:rPr>
          <w:rFonts w:ascii="Times New Roman" w:hAnsi="Times New Roman" w:cs="Times New Roman"/>
          <w:sz w:val="24"/>
          <w:szCs w:val="24"/>
        </w:rPr>
        <w:t xml:space="preserve"> </w:t>
      </w:r>
      <w:r w:rsidR="000465B6" w:rsidRPr="000465B6">
        <w:rPr>
          <w:rFonts w:ascii="Times New Roman" w:hAnsi="Times New Roman" w:cs="Times New Roman"/>
          <w:sz w:val="24"/>
          <w:szCs w:val="24"/>
        </w:rPr>
        <w:t xml:space="preserve">μετά την έκδοση εγκρίσεων τύπων θερμοκηπίων και θαλάμων, </w:t>
      </w:r>
      <w:r w:rsidR="00964F96" w:rsidRPr="000465B6">
        <w:rPr>
          <w:rFonts w:ascii="Times New Roman" w:hAnsi="Times New Roman" w:cs="Times New Roman"/>
          <w:sz w:val="24"/>
          <w:szCs w:val="24"/>
        </w:rPr>
        <w:t xml:space="preserve">πραγματοποιεί έκτακτους δειγματοληπτικούς επιτόπιους ελέγχους </w:t>
      </w:r>
      <w:r w:rsidR="00935DF0" w:rsidRPr="000465B6">
        <w:rPr>
          <w:rFonts w:ascii="Times New Roman" w:hAnsi="Times New Roman" w:cs="Times New Roman"/>
          <w:sz w:val="24"/>
          <w:szCs w:val="24"/>
        </w:rPr>
        <w:t xml:space="preserve">αναφορικά με την </w:t>
      </w:r>
      <w:r w:rsidR="000465B6" w:rsidRPr="000465B6">
        <w:rPr>
          <w:rFonts w:ascii="Times New Roman" w:hAnsi="Times New Roman" w:cs="Times New Roman"/>
          <w:sz w:val="24"/>
          <w:szCs w:val="24"/>
        </w:rPr>
        <w:t xml:space="preserve">κατασκευή και την </w:t>
      </w:r>
      <w:r w:rsidR="00964F96" w:rsidRPr="000465B6">
        <w:rPr>
          <w:rFonts w:ascii="Times New Roman" w:hAnsi="Times New Roman" w:cs="Times New Roman"/>
          <w:sz w:val="24"/>
          <w:szCs w:val="24"/>
        </w:rPr>
        <w:t>τήρηση των όρων της έγκρισης</w:t>
      </w:r>
      <w:r w:rsidR="000465B6" w:rsidRPr="000465B6">
        <w:rPr>
          <w:rFonts w:ascii="Times New Roman" w:hAnsi="Times New Roman" w:cs="Times New Roman"/>
          <w:sz w:val="24"/>
          <w:szCs w:val="24"/>
        </w:rPr>
        <w:t xml:space="preserve"> </w:t>
      </w:r>
      <w:r w:rsidR="00964F96" w:rsidRPr="000465B6">
        <w:rPr>
          <w:rFonts w:ascii="Times New Roman" w:hAnsi="Times New Roman" w:cs="Times New Roman"/>
          <w:sz w:val="24"/>
          <w:szCs w:val="24"/>
        </w:rPr>
        <w:t>τύπου θερμοκηπίου ή θαλάμου ή της έγκρισης εγκατάστασης μονάδας καλλιέργειας και επεξεργασίας φαρμακευτικής κάνναβης</w:t>
      </w:r>
      <w:r w:rsidR="000465B6" w:rsidRPr="000465B6">
        <w:rPr>
          <w:rFonts w:ascii="Times New Roman" w:hAnsi="Times New Roman" w:cs="Times New Roman"/>
          <w:sz w:val="24"/>
          <w:szCs w:val="24"/>
        </w:rPr>
        <w:t xml:space="preserve">, συντάσσοντας </w:t>
      </w:r>
      <w:r w:rsidR="00964F96" w:rsidRPr="000465B6">
        <w:rPr>
          <w:rFonts w:ascii="Times New Roman" w:hAnsi="Times New Roman" w:cs="Times New Roman"/>
          <w:sz w:val="24"/>
          <w:szCs w:val="24"/>
        </w:rPr>
        <w:t xml:space="preserve"> </w:t>
      </w:r>
      <w:r w:rsidR="000465B6" w:rsidRPr="000465B6">
        <w:rPr>
          <w:rFonts w:ascii="Times New Roman" w:hAnsi="Times New Roman" w:cs="Times New Roman"/>
          <w:sz w:val="24"/>
          <w:szCs w:val="24"/>
        </w:rPr>
        <w:t xml:space="preserve">πρακτικό ελέγχου σύμφωνα με υπόδειγμα του Παραρτήματος της υπ' </w:t>
      </w:r>
      <w:proofErr w:type="spellStart"/>
      <w:r w:rsidR="000465B6" w:rsidRPr="000465B6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="000465B6" w:rsidRPr="000465B6">
        <w:rPr>
          <w:rFonts w:ascii="Times New Roman" w:hAnsi="Times New Roman" w:cs="Times New Roman"/>
          <w:sz w:val="24"/>
          <w:szCs w:val="24"/>
        </w:rPr>
        <w:t>. 2243/333582 (ΦΕΚ Β'5432/27-11-2020) απόφασης του Υπουργού και Υφυπουργού Αγροτικής Ανάπτυξης και Τροφίμων, αντίγραφο του οποίου</w:t>
      </w:r>
      <w:r w:rsidR="000465B6">
        <w:rPr>
          <w:rFonts w:ascii="Times New Roman" w:hAnsi="Times New Roman" w:cs="Times New Roman"/>
          <w:sz w:val="24"/>
          <w:szCs w:val="24"/>
        </w:rPr>
        <w:t xml:space="preserve"> </w:t>
      </w:r>
      <w:r w:rsidR="000465B6" w:rsidRPr="000465B6">
        <w:rPr>
          <w:rFonts w:ascii="Times New Roman" w:hAnsi="Times New Roman" w:cs="Times New Roman"/>
          <w:sz w:val="24"/>
          <w:szCs w:val="24"/>
        </w:rPr>
        <w:t>κοινοποιείται στη Διεύθυνση Συστημάτων Καλλιέργειας</w:t>
      </w:r>
      <w:r w:rsidR="000465B6">
        <w:rPr>
          <w:rFonts w:ascii="Times New Roman" w:hAnsi="Times New Roman" w:cs="Times New Roman"/>
          <w:sz w:val="24"/>
          <w:szCs w:val="24"/>
        </w:rPr>
        <w:t xml:space="preserve"> </w:t>
      </w:r>
      <w:r w:rsidR="000465B6" w:rsidRPr="000465B6">
        <w:rPr>
          <w:rFonts w:ascii="Times New Roman" w:hAnsi="Times New Roman" w:cs="Times New Roman"/>
          <w:sz w:val="24"/>
          <w:szCs w:val="24"/>
        </w:rPr>
        <w:t>και Προϊόντων Φυτικής Παραγωγής και στην Διεύθυνση</w:t>
      </w:r>
      <w:r w:rsidR="000465B6">
        <w:rPr>
          <w:rFonts w:ascii="Times New Roman" w:hAnsi="Times New Roman" w:cs="Times New Roman"/>
          <w:sz w:val="24"/>
          <w:szCs w:val="24"/>
        </w:rPr>
        <w:t xml:space="preserve"> </w:t>
      </w:r>
      <w:r w:rsidR="000465B6" w:rsidRPr="000465B6">
        <w:rPr>
          <w:rFonts w:ascii="Times New Roman" w:hAnsi="Times New Roman" w:cs="Times New Roman"/>
          <w:sz w:val="24"/>
          <w:szCs w:val="24"/>
        </w:rPr>
        <w:t>Τεχνικών Έργων και Αγροτικών Υποδομών του ΥΠΑΑΤ</w:t>
      </w:r>
      <w:r w:rsidR="000465B6">
        <w:rPr>
          <w:rFonts w:ascii="Times New Roman" w:hAnsi="Times New Roman" w:cs="Times New Roman"/>
          <w:sz w:val="24"/>
          <w:szCs w:val="24"/>
        </w:rPr>
        <w:t>.</w:t>
      </w:r>
      <w:r w:rsidR="008846C0" w:rsidRPr="008846C0">
        <w:rPr>
          <w:rFonts w:ascii="MyriadPro-Regular" w:hAnsi="MyriadPro-Regular" w:cs="MyriadPro-Regular"/>
          <w:sz w:val="20"/>
          <w:szCs w:val="20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>Σε περίπτωση μη τήρησης των όρων της έγκρισης</w:t>
      </w:r>
      <w:r w:rsidR="008846C0">
        <w:rPr>
          <w:rFonts w:ascii="Times New Roman" w:hAnsi="Times New Roman" w:cs="Times New Roman"/>
          <w:sz w:val="24"/>
          <w:szCs w:val="24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 xml:space="preserve">τύπου θερμοκηπίου ή θαλάμου ή της έγκρισης εγκατάστασης μονάδας καλλιέργειας και επεξεργασίας φαρμακευτικής κάνναβης </w:t>
      </w:r>
      <w:r w:rsidR="008846C0" w:rsidRPr="000465B6">
        <w:rPr>
          <w:rFonts w:ascii="Times New Roman" w:hAnsi="Times New Roman" w:cs="Times New Roman"/>
          <w:sz w:val="24"/>
          <w:szCs w:val="24"/>
        </w:rPr>
        <w:t>Διεύθυνσης Αγροτικής Οικονομίας Π.Ε. Μαγνησίας και Σποράδων</w:t>
      </w:r>
      <w:r w:rsidR="008846C0" w:rsidRPr="008846C0">
        <w:rPr>
          <w:rFonts w:ascii="Times New Roman" w:hAnsi="Times New Roman" w:cs="Times New Roman"/>
          <w:sz w:val="24"/>
          <w:szCs w:val="24"/>
        </w:rPr>
        <w:t xml:space="preserve"> ενημερώνει τον αιτούντα για</w:t>
      </w:r>
      <w:r w:rsidR="008846C0">
        <w:rPr>
          <w:rFonts w:ascii="Times New Roman" w:hAnsi="Times New Roman" w:cs="Times New Roman"/>
          <w:sz w:val="24"/>
          <w:szCs w:val="24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>την ασυμφωνία και δίδεται προθεσμία είκοσι (20) ημερών ώστε να προβεί στις απαραίτητες ενέργειες για την</w:t>
      </w:r>
      <w:r w:rsidR="008846C0">
        <w:rPr>
          <w:rFonts w:ascii="Times New Roman" w:hAnsi="Times New Roman" w:cs="Times New Roman"/>
          <w:sz w:val="24"/>
          <w:szCs w:val="24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>διόρθωση τους. Στην περίπτωση αυτή πραγματοποιείται</w:t>
      </w:r>
      <w:r w:rsidR="008846C0">
        <w:rPr>
          <w:rFonts w:ascii="Times New Roman" w:hAnsi="Times New Roman" w:cs="Times New Roman"/>
          <w:sz w:val="24"/>
          <w:szCs w:val="24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 xml:space="preserve">επανέλεγχος εντός δέκα (10) ημερών από την λήξη </w:t>
      </w:r>
      <w:r w:rsidR="008846C0">
        <w:rPr>
          <w:rFonts w:ascii="Times New Roman" w:hAnsi="Times New Roman" w:cs="Times New Roman"/>
          <w:sz w:val="24"/>
          <w:szCs w:val="24"/>
        </w:rPr>
        <w:t xml:space="preserve">της </w:t>
      </w:r>
      <w:r w:rsidR="008846C0" w:rsidRPr="008846C0">
        <w:rPr>
          <w:rFonts w:ascii="Times New Roman" w:hAnsi="Times New Roman" w:cs="Times New Roman"/>
          <w:sz w:val="24"/>
          <w:szCs w:val="24"/>
        </w:rPr>
        <w:t>παραπάνω προθεσμίας προκειμένου να διαπιστωθεί η συμμόρφωση με τα προβλεπόμενα. Σε περίπτωση μη</w:t>
      </w:r>
      <w:r w:rsidR="008846C0">
        <w:rPr>
          <w:rFonts w:ascii="Times New Roman" w:hAnsi="Times New Roman" w:cs="Times New Roman"/>
          <w:sz w:val="24"/>
          <w:szCs w:val="24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>συμμόρφωσης, ενημερώνεται Διεύθυνση Συστημάτων</w:t>
      </w:r>
      <w:r w:rsidR="008846C0">
        <w:rPr>
          <w:rFonts w:ascii="Times New Roman" w:hAnsi="Times New Roman" w:cs="Times New Roman"/>
          <w:sz w:val="24"/>
          <w:szCs w:val="24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>Καλλιέργειας και ΠΦΠ, η οποία ανακαλεί την έγκριση</w:t>
      </w:r>
      <w:r w:rsidR="008846C0">
        <w:rPr>
          <w:rFonts w:ascii="Times New Roman" w:hAnsi="Times New Roman" w:cs="Times New Roman"/>
          <w:sz w:val="24"/>
          <w:szCs w:val="24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>εγκατάστασης του θερμοκηπίου ή θαλάμου και η σχετική απορριπτική απόφαση κοινοποιείται στον ενδιαφερόμενο, στη Διεύθυνση Τεχνικών Έργων και Αγροτικών</w:t>
      </w:r>
      <w:r w:rsidR="008846C0">
        <w:rPr>
          <w:rFonts w:ascii="Times New Roman" w:hAnsi="Times New Roman" w:cs="Times New Roman"/>
          <w:sz w:val="24"/>
          <w:szCs w:val="24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 xml:space="preserve">Υποδομών του ΥΠΑΑΤ και στη Διεύθυνση </w:t>
      </w:r>
      <w:proofErr w:type="spellStart"/>
      <w:r w:rsidR="008846C0" w:rsidRPr="008846C0">
        <w:rPr>
          <w:rFonts w:ascii="Times New Roman" w:hAnsi="Times New Roman" w:cs="Times New Roman"/>
          <w:sz w:val="24"/>
          <w:szCs w:val="24"/>
        </w:rPr>
        <w:t>Αδειοδότησης</w:t>
      </w:r>
      <w:proofErr w:type="spellEnd"/>
      <w:r w:rsidR="008846C0">
        <w:rPr>
          <w:rFonts w:ascii="Times New Roman" w:hAnsi="Times New Roman" w:cs="Times New Roman"/>
          <w:sz w:val="24"/>
          <w:szCs w:val="24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>Επιχειρήσεων και Επιχειρηματικών Πάρκων, της Γενικής</w:t>
      </w:r>
      <w:r w:rsidR="008846C0">
        <w:rPr>
          <w:rFonts w:ascii="Times New Roman" w:hAnsi="Times New Roman" w:cs="Times New Roman"/>
          <w:sz w:val="24"/>
          <w:szCs w:val="24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>Γραμματείας Βιομηχανίας του Υπουργείου Ανάπτυξης</w:t>
      </w:r>
      <w:r w:rsidR="00E10B09">
        <w:rPr>
          <w:rFonts w:ascii="Times New Roman" w:hAnsi="Times New Roman" w:cs="Times New Roman"/>
          <w:sz w:val="24"/>
          <w:szCs w:val="24"/>
        </w:rPr>
        <w:t xml:space="preserve"> </w:t>
      </w:r>
      <w:r w:rsidR="008846C0" w:rsidRPr="008846C0">
        <w:rPr>
          <w:rFonts w:ascii="Times New Roman" w:hAnsi="Times New Roman" w:cs="Times New Roman"/>
          <w:sz w:val="24"/>
          <w:szCs w:val="24"/>
        </w:rPr>
        <w:t>και Επενδύσεων.</w:t>
      </w:r>
    </w:p>
    <w:p w:rsidR="00935DF0" w:rsidRPr="008846C0" w:rsidRDefault="00935DF0" w:rsidP="0088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F0" w:rsidRDefault="00935DF0" w:rsidP="008846C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F353A1" w:rsidRDefault="00F353A1" w:rsidP="00F35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74" w:rsidRDefault="001A3574" w:rsidP="001A3574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574" w:rsidRPr="001A3574" w:rsidRDefault="001A3574" w:rsidP="001A3574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574" w:rsidRPr="001A3574" w:rsidRDefault="001A3574" w:rsidP="001A3574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574" w:rsidRDefault="001A3574" w:rsidP="001A3574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574" w:rsidRDefault="001A3574" w:rsidP="001A3574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574" w:rsidRDefault="001A3574" w:rsidP="001A3574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574" w:rsidRPr="001A3574" w:rsidRDefault="001A3574" w:rsidP="001A3574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574" w:rsidRPr="001A3574" w:rsidRDefault="001A3574" w:rsidP="001A3574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F31" w:rsidRDefault="00986F31" w:rsidP="0098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574" w:rsidRPr="001A3574" w:rsidRDefault="001A3574" w:rsidP="001A35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Pro-Semibold" w:hAnsi="MyriadPro-Semibold" w:cs="MyriadPro-Semibold"/>
          <w:bCs/>
          <w:sz w:val="20"/>
          <w:szCs w:val="20"/>
        </w:rPr>
      </w:pPr>
    </w:p>
    <w:sectPr w:rsidR="001A3574" w:rsidRPr="001A3574" w:rsidSect="00684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D22"/>
    <w:multiLevelType w:val="hybridMultilevel"/>
    <w:tmpl w:val="0964BA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9BE4B86"/>
    <w:multiLevelType w:val="hybridMultilevel"/>
    <w:tmpl w:val="1F207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7CF4"/>
    <w:multiLevelType w:val="hybridMultilevel"/>
    <w:tmpl w:val="CC406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7107"/>
    <w:multiLevelType w:val="hybridMultilevel"/>
    <w:tmpl w:val="CCD8F944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C3D"/>
    <w:rsid w:val="00040D82"/>
    <w:rsid w:val="000465B6"/>
    <w:rsid w:val="000E1290"/>
    <w:rsid w:val="00120E61"/>
    <w:rsid w:val="00124C3D"/>
    <w:rsid w:val="00145669"/>
    <w:rsid w:val="00165122"/>
    <w:rsid w:val="001A3574"/>
    <w:rsid w:val="001C1B96"/>
    <w:rsid w:val="002538E6"/>
    <w:rsid w:val="002D44C6"/>
    <w:rsid w:val="00443F1C"/>
    <w:rsid w:val="006846C7"/>
    <w:rsid w:val="006C6C04"/>
    <w:rsid w:val="007B1459"/>
    <w:rsid w:val="0087321D"/>
    <w:rsid w:val="008846C0"/>
    <w:rsid w:val="0089280C"/>
    <w:rsid w:val="00935DF0"/>
    <w:rsid w:val="00964F96"/>
    <w:rsid w:val="009718EE"/>
    <w:rsid w:val="00986F31"/>
    <w:rsid w:val="009926EF"/>
    <w:rsid w:val="00B629A0"/>
    <w:rsid w:val="00CF1CF5"/>
    <w:rsid w:val="00D548CB"/>
    <w:rsid w:val="00DC2379"/>
    <w:rsid w:val="00DE4F3E"/>
    <w:rsid w:val="00DF0ABB"/>
    <w:rsid w:val="00E0068A"/>
    <w:rsid w:val="00E10B09"/>
    <w:rsid w:val="00F11006"/>
    <w:rsid w:val="00F353A1"/>
    <w:rsid w:val="00F5637D"/>
    <w:rsid w:val="00FB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antella</dc:creator>
  <cp:lastModifiedBy>antella</cp:lastModifiedBy>
  <cp:revision>2</cp:revision>
  <dcterms:created xsi:type="dcterms:W3CDTF">2024-05-16T04:59:00Z</dcterms:created>
  <dcterms:modified xsi:type="dcterms:W3CDTF">2024-05-16T04:59:00Z</dcterms:modified>
</cp:coreProperties>
</file>