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7C" w:rsidRPr="00FA5C7C" w:rsidRDefault="00FA5C7C" w:rsidP="00FA5C7C">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A5C7C">
        <w:rPr>
          <w:rFonts w:ascii="Times New Roman" w:eastAsia="Times New Roman" w:hAnsi="Times New Roman" w:cs="Times New Roman"/>
          <w:b/>
          <w:bCs/>
          <w:sz w:val="36"/>
          <w:szCs w:val="36"/>
          <w:lang w:eastAsia="el-GR"/>
        </w:rPr>
        <w:t>Αντικατάσταση κρατικών πινακίδων οχήματος λόγω απώλειας, κλοπής ή φθοράς</w:t>
      </w:r>
    </w:p>
    <w:p w:rsidR="00FA5C7C" w:rsidRPr="00FA5C7C" w:rsidRDefault="00FA5C7C" w:rsidP="00FA5C7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A5C7C">
        <w:rPr>
          <w:rFonts w:ascii="Times New Roman" w:eastAsia="Times New Roman" w:hAnsi="Times New Roman" w:cs="Times New Roman"/>
          <w:b/>
          <w:bCs/>
          <w:sz w:val="27"/>
          <w:szCs w:val="27"/>
          <w:lang w:eastAsia="el-GR"/>
        </w:rPr>
        <w:t>Απαιτούμενα Δικαιολογητικά</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5" w:tgtFrame="_blank" w:history="1">
        <w:r w:rsidRPr="00FA5C7C">
          <w:rPr>
            <w:rFonts w:ascii="Times New Roman" w:eastAsia="Times New Roman" w:hAnsi="Times New Roman" w:cs="Times New Roman"/>
            <w:color w:val="0000FF"/>
            <w:sz w:val="24"/>
            <w:szCs w:val="24"/>
            <w:u w:val="single"/>
            <w:lang w:eastAsia="el-GR"/>
          </w:rPr>
          <w:t>Αίτηση- Υπ. Δήλωση</w:t>
        </w:r>
      </w:hyperlink>
      <w:r w:rsidRPr="00FA5C7C">
        <w:rPr>
          <w:rFonts w:ascii="Times New Roman" w:eastAsia="Times New Roman" w:hAnsi="Times New Roman" w:cs="Times New Roman"/>
          <w:sz w:val="24"/>
          <w:szCs w:val="24"/>
          <w:lang w:eastAsia="el-GR"/>
        </w:rPr>
        <w:t xml:space="preserve">. </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 xml:space="preserve">Άδεια κυκλοφορίας. </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Αποδεικτικό πληρωμής παραβόλου ποσού € 30 αντικατάστασης πινακίδων την 1η φορά και € 60 τη 2η , 3η φορά κ.ε. (Από την εφαρμογή e-παράβολο επιλέγετε με τον κωδικό 2992 το παράβολο € 30 ή με τον κωδικό 2993 το παράβολο € 60).</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Κατάθεση των κρατικών Πινακίδων σε περίπτωση φθοράς.</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Βεβαίωση Αστυνομικής Αρχής σε περίπτωση απώλειας ή κλοπής, η οποία θα αναφέρει όλους τους ιδιοκτήτες.</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Επίδειξη Αστυνομικής Ταυτότητας ή άλλου αντίστοιχου εγγράφου ταυτοπροσωπίας. (Διαβατήριο ή Άδεια Οδήγησης ή Ατομικό βιβλιάριο υγείας ή Άδεια Διαμονής). Σε περίπτωση που η αίτηση δεν υποβάλλεται αυτοπροσώπως από τον ενδιαφερόμενο πρέπει να συνοδεύεται από φωτοαντίγραφο Αστυνομικής Ταυτότητας ή άλλων αντίστοιχων εγγράφων (Άρθρο 3 Ν.2690/99).</w:t>
      </w:r>
    </w:p>
    <w:p w:rsidR="00FA5C7C" w:rsidRPr="00FA5C7C" w:rsidRDefault="00FA5C7C" w:rsidP="00FA5C7C">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Για την απόδειξη της ταυτότητας Νομικού προσώπου απαιτείται: Αντίγραφο καταστατικού και τυχόν τροποποιήσεις του με σχετικό αποδεικτικό κατάθεσης στην αρμόδια υπηρεσία Γ.Ε.ΜΗ. Για τις Α.Ε. προσκομίζεται βεβαίωση από την αρμόδια υπηρεσία Γ.Ε.ΜΗ για τη σύσταση και την ισχύουσα εκπροσώπησή της.</w:t>
      </w:r>
    </w:p>
    <w:p w:rsidR="00FA5C7C" w:rsidRPr="00FA5C7C" w:rsidRDefault="00FA5C7C" w:rsidP="00FA5C7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A5C7C">
        <w:rPr>
          <w:rFonts w:ascii="Times New Roman" w:eastAsia="Times New Roman" w:hAnsi="Times New Roman" w:cs="Times New Roman"/>
          <w:b/>
          <w:bCs/>
          <w:sz w:val="27"/>
          <w:szCs w:val="27"/>
          <w:lang w:eastAsia="el-GR"/>
        </w:rPr>
        <w:t>Πληροφοριακά Στοιχεία</w:t>
      </w:r>
    </w:p>
    <w:p w:rsidR="00FA5C7C" w:rsidRPr="00FA5C7C" w:rsidRDefault="00FA5C7C" w:rsidP="00FA5C7C">
      <w:p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Για τη μη αυτοπρόσωπη κατάθεση της Αίτησης- Υπ. Δήλωσης ή παραλαβή της τελικής διοικητικής πράξης, απαιτείται ο ορισμός εκπροσώπου/εξουσιοδοτούμενου προσώπου στο παρόν έντυπο με ταυτόχρονη θεώρηση του γνησίου υπογραφής ή η προσκόμιση εξουσιοδότησης με θεωρημένο το γνήσιο της υπογραφής από οποιαδήποτε Διοικητική Αρχή ή ΚΕΠ. Δεκτό γίνεται επίσης και Συμβολαιογραφικό Πληρεξούσιο.</w:t>
      </w:r>
      <w:r w:rsidRPr="00FA5C7C">
        <w:rPr>
          <w:rFonts w:ascii="Times New Roman" w:eastAsia="Times New Roman" w:hAnsi="Times New Roman" w:cs="Times New Roman"/>
          <w:sz w:val="24"/>
          <w:szCs w:val="24"/>
          <w:lang w:eastAsia="el-GR"/>
        </w:rPr>
        <w:br/>
        <w:t xml:space="preserve">Σε περίπτωση που το παρόν έντυπο εκτός από Αίτηση επέχει θέση και Υπεύθυνης Δήλωσης,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 </w:t>
      </w:r>
      <w:proofErr w:type="spellStart"/>
      <w:r w:rsidRPr="00FA5C7C">
        <w:rPr>
          <w:rFonts w:ascii="Times New Roman" w:eastAsia="Times New Roman" w:hAnsi="Times New Roman" w:cs="Times New Roman"/>
          <w:sz w:val="24"/>
          <w:szCs w:val="24"/>
          <w:lang w:eastAsia="el-GR"/>
        </w:rPr>
        <w:t>Αριθμ</w:t>
      </w:r>
      <w:proofErr w:type="spellEnd"/>
      <w:r w:rsidRPr="00FA5C7C">
        <w:rPr>
          <w:rFonts w:ascii="Times New Roman" w:eastAsia="Times New Roman" w:hAnsi="Times New Roman" w:cs="Times New Roman"/>
          <w:sz w:val="24"/>
          <w:szCs w:val="24"/>
          <w:lang w:eastAsia="el-GR"/>
        </w:rPr>
        <w:t>. 563/2005 γνωμοδότηση του Ν.Σ.Κ)</w:t>
      </w:r>
      <w:r w:rsidRPr="00FA5C7C">
        <w:rPr>
          <w:rFonts w:ascii="Times New Roman" w:eastAsia="Times New Roman" w:hAnsi="Times New Roman" w:cs="Times New Roman"/>
          <w:sz w:val="24"/>
          <w:szCs w:val="24"/>
          <w:lang w:eastAsia="el-GR"/>
        </w:rPr>
        <w:br/>
        <w:t>Η αναγραφή του τηλεφώνου, του FAX και της Δ/νση Ηλεκτρονικού Ταχυδρομείου (</w:t>
      </w:r>
      <w:proofErr w:type="spellStart"/>
      <w:r w:rsidRPr="00FA5C7C">
        <w:rPr>
          <w:rFonts w:ascii="Times New Roman" w:eastAsia="Times New Roman" w:hAnsi="Times New Roman" w:cs="Times New Roman"/>
          <w:sz w:val="24"/>
          <w:szCs w:val="24"/>
          <w:lang w:eastAsia="el-GR"/>
        </w:rPr>
        <w:t>email</w:t>
      </w:r>
      <w:proofErr w:type="spellEnd"/>
      <w:r w:rsidRPr="00FA5C7C">
        <w:rPr>
          <w:rFonts w:ascii="Times New Roman" w:eastAsia="Times New Roman" w:hAnsi="Times New Roman" w:cs="Times New Roman"/>
          <w:sz w:val="24"/>
          <w:szCs w:val="24"/>
          <w:lang w:eastAsia="el-GR"/>
        </w:rPr>
        <w:t>) στην παρούσα αίτηση είναι προαιρετική και μόνο για τη δική σας ενημέρωση.</w:t>
      </w:r>
    </w:p>
    <w:p w:rsidR="00FA5C7C" w:rsidRPr="00FA5C7C" w:rsidRDefault="00FA5C7C" w:rsidP="00FA5C7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A5C7C">
        <w:rPr>
          <w:rFonts w:ascii="Times New Roman" w:eastAsia="Times New Roman" w:hAnsi="Times New Roman" w:cs="Times New Roman"/>
          <w:b/>
          <w:bCs/>
          <w:sz w:val="27"/>
          <w:szCs w:val="27"/>
          <w:lang w:eastAsia="el-GR"/>
        </w:rPr>
        <w:t>Διάρκεια έκδοσης πράξης</w:t>
      </w:r>
    </w:p>
    <w:p w:rsidR="00FA5C7C" w:rsidRPr="00FA5C7C" w:rsidRDefault="00FA5C7C" w:rsidP="00FA5C7C">
      <w:p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 xml:space="preserve">Έως 50 ημέρες από την </w:t>
      </w:r>
      <w:proofErr w:type="spellStart"/>
      <w:r w:rsidRPr="00FA5C7C">
        <w:rPr>
          <w:rFonts w:ascii="Times New Roman" w:eastAsia="Times New Roman" w:hAnsi="Times New Roman" w:cs="Times New Roman"/>
          <w:sz w:val="24"/>
          <w:szCs w:val="24"/>
          <w:lang w:eastAsia="el-GR"/>
        </w:rPr>
        <w:t>περιέλευση</w:t>
      </w:r>
      <w:proofErr w:type="spellEnd"/>
      <w:r w:rsidRPr="00FA5C7C">
        <w:rPr>
          <w:rFonts w:ascii="Times New Roman" w:eastAsia="Times New Roman" w:hAnsi="Times New Roman" w:cs="Times New Roman"/>
          <w:sz w:val="24"/>
          <w:szCs w:val="24"/>
          <w:lang w:eastAsia="el-GR"/>
        </w:rPr>
        <w:t xml:space="preserve"> του αιτήματος και των απαραίτητων δικαιολογητικών στην αρμόδια για την έκδοση της τελικής πράξης υπηρεσία (ο χρόνος δεσμεύει την υπηρεσία).</w:t>
      </w:r>
    </w:p>
    <w:p w:rsidR="00FA5C7C" w:rsidRPr="00FA5C7C" w:rsidRDefault="00FA5C7C" w:rsidP="00FA5C7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A5C7C">
        <w:rPr>
          <w:rFonts w:ascii="Times New Roman" w:eastAsia="Times New Roman" w:hAnsi="Times New Roman" w:cs="Times New Roman"/>
          <w:b/>
          <w:bCs/>
          <w:sz w:val="27"/>
          <w:szCs w:val="27"/>
          <w:lang w:eastAsia="el-GR"/>
        </w:rPr>
        <w:lastRenderedPageBreak/>
        <w:t>Κόστος</w:t>
      </w:r>
    </w:p>
    <w:p w:rsidR="00FA5C7C" w:rsidRPr="00FA5C7C" w:rsidRDefault="00FA5C7C" w:rsidP="00FA5C7C">
      <w:pPr>
        <w:spacing w:before="100" w:beforeAutospacing="1" w:after="100" w:afterAutospacing="1" w:line="240" w:lineRule="auto"/>
        <w:rPr>
          <w:rFonts w:ascii="Times New Roman" w:eastAsia="Times New Roman" w:hAnsi="Times New Roman" w:cs="Times New Roman"/>
          <w:sz w:val="24"/>
          <w:szCs w:val="24"/>
          <w:lang w:eastAsia="el-GR"/>
        </w:rPr>
      </w:pPr>
      <w:r w:rsidRPr="00FA5C7C">
        <w:rPr>
          <w:rFonts w:ascii="Times New Roman" w:eastAsia="Times New Roman" w:hAnsi="Times New Roman" w:cs="Times New Roman"/>
          <w:sz w:val="24"/>
          <w:szCs w:val="24"/>
          <w:lang w:eastAsia="el-GR"/>
        </w:rPr>
        <w:t>Τριάντα (30) € για την πρώτη αντικατάσταση, ή εξήντα (60) € για κάθε επόμενη φορά.</w:t>
      </w:r>
    </w:p>
    <w:p w:rsidR="00FA5C7C" w:rsidRPr="00FA5C7C" w:rsidRDefault="00FA5C7C" w:rsidP="00FA5C7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A5C7C">
        <w:rPr>
          <w:rFonts w:ascii="Times New Roman" w:eastAsia="Times New Roman" w:hAnsi="Times New Roman" w:cs="Times New Roman"/>
          <w:b/>
          <w:bCs/>
          <w:sz w:val="27"/>
          <w:szCs w:val="27"/>
          <w:lang w:eastAsia="el-GR"/>
        </w:rPr>
        <w:t>Σχετική Νομοθεσία</w:t>
      </w:r>
    </w:p>
    <w:p w:rsidR="00FA5C7C" w:rsidRPr="00FA5C7C" w:rsidRDefault="00FA5C7C" w:rsidP="00FA5C7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6" w:tgtFrame="_blank" w:history="1">
        <w:r w:rsidRPr="00FA5C7C">
          <w:rPr>
            <w:rFonts w:ascii="Times New Roman" w:eastAsia="Times New Roman" w:hAnsi="Times New Roman" w:cs="Times New Roman"/>
            <w:color w:val="0000FF"/>
            <w:sz w:val="24"/>
            <w:szCs w:val="24"/>
            <w:u w:val="single"/>
            <w:lang w:eastAsia="el-GR"/>
          </w:rPr>
          <w:t>Κοινή Υπουργική Απόφαση: Β/39170/850/97 (ΦΕΚ 124 Β΄</w:t>
        </w:r>
      </w:hyperlink>
      <w:r w:rsidRPr="00FA5C7C">
        <w:rPr>
          <w:rFonts w:ascii="Times New Roman" w:eastAsia="Times New Roman" w:hAnsi="Times New Roman" w:cs="Times New Roman"/>
          <w:sz w:val="24"/>
          <w:szCs w:val="24"/>
          <w:lang w:eastAsia="el-GR"/>
        </w:rPr>
        <w:t>)</w:t>
      </w:r>
    </w:p>
    <w:p w:rsidR="00FA5C7C" w:rsidRPr="00FA5C7C" w:rsidRDefault="00FA5C7C" w:rsidP="00FA5C7C">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7" w:tgtFrame="_blank" w:history="1">
        <w:r w:rsidRPr="00FA5C7C">
          <w:rPr>
            <w:rFonts w:ascii="Times New Roman" w:eastAsia="Times New Roman" w:hAnsi="Times New Roman" w:cs="Times New Roman"/>
            <w:color w:val="0000FF"/>
            <w:sz w:val="24"/>
            <w:szCs w:val="24"/>
            <w:u w:val="single"/>
            <w:lang w:eastAsia="el-GR"/>
          </w:rPr>
          <w:t>Υπουργική Απόφαση: Β/24177/667/00 (ΦΕΚ 36 Β΄)</w:t>
        </w:r>
      </w:hyperlink>
    </w:p>
    <w:p w:rsidR="003072F2" w:rsidRDefault="003072F2"/>
    <w:sectPr w:rsidR="003072F2" w:rsidSect="00307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A4244"/>
    <w:multiLevelType w:val="multilevel"/>
    <w:tmpl w:val="B3A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B149C8"/>
    <w:multiLevelType w:val="multilevel"/>
    <w:tmpl w:val="761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5C7C"/>
    <w:rsid w:val="003072F2"/>
    <w:rsid w:val="00FA5C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F2"/>
  </w:style>
  <w:style w:type="paragraph" w:styleId="2">
    <w:name w:val="heading 2"/>
    <w:basedOn w:val="a"/>
    <w:link w:val="2Char"/>
    <w:uiPriority w:val="9"/>
    <w:qFormat/>
    <w:rsid w:val="00FA5C7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A5C7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A5C7C"/>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A5C7C"/>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A5C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oltips">
    <w:name w:val="tooltips"/>
    <w:basedOn w:val="a0"/>
    <w:rsid w:val="00FA5C7C"/>
  </w:style>
  <w:style w:type="character" w:styleId="-">
    <w:name w:val="Hyperlink"/>
    <w:basedOn w:val="a0"/>
    <w:uiPriority w:val="99"/>
    <w:semiHidden/>
    <w:unhideWhenUsed/>
    <w:rsid w:val="00FA5C7C"/>
    <w:rPr>
      <w:color w:val="0000FF"/>
      <w:u w:val="single"/>
    </w:rPr>
  </w:style>
</w:styles>
</file>

<file path=word/webSettings.xml><?xml version="1.0" encoding="utf-8"?>
<w:webSettings xmlns:r="http://schemas.openxmlformats.org/officeDocument/2006/relationships" xmlns:w="http://schemas.openxmlformats.org/wordprocessingml/2006/main">
  <w:divs>
    <w:div w:id="5828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dme.crete.gov.gr/wp-content/uploads/2019/02/KYA_B_39170_850_19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dme.crete.gov.gr/wp-content/uploads/2019/02/Yp_Apofasi_B_24177_667_2000_FEK_36_B.pdf" TargetMode="External"/><Relationship Id="rId5" Type="http://schemas.openxmlformats.org/officeDocument/2006/relationships/hyperlink" Target="http://gdme.crete.gov.gr/wp-content/uploads/2020/02/13060109_antikatastash_pinakidw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2368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papadod</dc:creator>
  <cp:lastModifiedBy>papadod</cp:lastModifiedBy>
  <cp:revision>1</cp:revision>
  <dcterms:created xsi:type="dcterms:W3CDTF">2021-03-09T10:23:00Z</dcterms:created>
  <dcterms:modified xsi:type="dcterms:W3CDTF">2021-03-09T10:24:00Z</dcterms:modified>
</cp:coreProperties>
</file>